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774F9C">
      <w:pPr>
        <w:numPr>
          <w:ilvl w:val="0"/>
          <w:numId w:val="0"/>
        </w:numPr>
        <w:tabs>
          <w:tab w:val="left" w:pos="284"/>
        </w:tabs>
        <w:bidi w:val="0"/>
        <w:ind w:firstLine="640" w:firstLineChars="200"/>
        <w:jc w:val="both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bookmarkStart w:id="1" w:name="_GoBack"/>
      <w:bookmarkEnd w:id="1"/>
      <w:bookmarkStart w:id="0" w:name="_top"/>
      <w:bookmarkEnd w:id="0"/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</w:t>
      </w:r>
    </w:p>
    <w:p w14:paraId="1DF1BDEC">
      <w:pPr>
        <w:numPr>
          <w:ilvl w:val="0"/>
          <w:numId w:val="0"/>
        </w:numPr>
        <w:tabs>
          <w:tab w:val="left" w:pos="284"/>
        </w:tabs>
        <w:bidi w:val="0"/>
        <w:jc w:val="center"/>
        <w:rPr>
          <w:rFonts w:hint="eastAsia" w:ascii="Times New Roman" w:hAnsi="Times New Roman" w:eastAsia="方正仿宋_GBK" w:cs="Times New Roman"/>
          <w:b/>
          <w:bCs/>
          <w:sz w:val="40"/>
          <w:szCs w:val="40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40"/>
          <w:szCs w:val="40"/>
          <w:lang w:val="en-US" w:eastAsia="zh-CN"/>
        </w:rPr>
        <w:t>2026年重庆市生态环境科普联盟科普成果入围作品名单</w:t>
      </w:r>
    </w:p>
    <w:p w14:paraId="06DDA196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一、科普视频类</w:t>
      </w:r>
    </w:p>
    <w:tbl>
      <w:tblPr>
        <w:tblStyle w:val="5"/>
        <w:tblW w:w="14813" w:type="dxa"/>
        <w:tblInd w:w="-58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5"/>
        <w:gridCol w:w="5907"/>
        <w:gridCol w:w="3806"/>
        <w:gridCol w:w="2644"/>
        <w:gridCol w:w="1481"/>
      </w:tblGrid>
      <w:tr w14:paraId="09EF6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4541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7675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380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008D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264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36F2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C89073">
            <w:pPr>
              <w:spacing w:beforeLines="0" w:afterLines="0"/>
              <w:jc w:val="center"/>
              <w:rPr>
                <w:rFonts w:hint="default" w:ascii="黑体" w:hAnsi="黑体" w:eastAsia="黑体" w:cs="黑体"/>
                <w:b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sz w:val="28"/>
                <w:szCs w:val="28"/>
                <w:lang w:val="en-US" w:eastAsia="zh-CN"/>
              </w:rPr>
              <w:t>入围等级</w:t>
            </w:r>
          </w:p>
        </w:tc>
      </w:tr>
      <w:tr w14:paraId="62E48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C61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5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8401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《时空档案》系列科学探索节目之“鹰击长空”</w:t>
            </w:r>
          </w:p>
        </w:tc>
        <w:tc>
          <w:tcPr>
            <w:tcW w:w="3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59FED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李小英、王梦圆、吴金奉</w:t>
            </w:r>
          </w:p>
        </w:tc>
        <w:tc>
          <w:tcPr>
            <w:tcW w:w="2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4405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重庆自然博物馆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FC899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精选作品</w:t>
            </w:r>
          </w:p>
        </w:tc>
      </w:tr>
      <w:tr w14:paraId="0AC83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234D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5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9E46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两山转化看北碚：缙云山下的生态蝶变</w:t>
            </w:r>
          </w:p>
        </w:tc>
        <w:tc>
          <w:tcPr>
            <w:tcW w:w="3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D19A4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王遥明哲</w:t>
            </w:r>
          </w:p>
        </w:tc>
        <w:tc>
          <w:tcPr>
            <w:tcW w:w="2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EB7E3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重庆自然博物馆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B98D0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优质作品</w:t>
            </w:r>
          </w:p>
        </w:tc>
      </w:tr>
      <w:tr w14:paraId="6EB7B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F786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5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8D7F5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“千里眼”与“顺风耳”——解锁Ai鸟新方式</w:t>
            </w:r>
          </w:p>
        </w:tc>
        <w:tc>
          <w:tcPr>
            <w:tcW w:w="3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7561A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余先怀</w:t>
            </w:r>
          </w:p>
        </w:tc>
        <w:tc>
          <w:tcPr>
            <w:tcW w:w="2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11B2D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重庆市梁平区湿地保护中心</w:t>
            </w: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F4E4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优质作品</w:t>
            </w:r>
          </w:p>
        </w:tc>
      </w:tr>
      <w:tr w14:paraId="655E1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E534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5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8A3B4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消落带上的绿色屏障</w:t>
            </w:r>
          </w:p>
        </w:tc>
        <w:tc>
          <w:tcPr>
            <w:tcW w:w="3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01F33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何强、智悦、钟德来</w:t>
            </w:r>
          </w:p>
        </w:tc>
        <w:tc>
          <w:tcPr>
            <w:tcW w:w="2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B98D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重庆大学</w:t>
            </w: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C52C4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优质作品</w:t>
            </w:r>
          </w:p>
        </w:tc>
      </w:tr>
      <w:tr w14:paraId="02C916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C553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5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45C1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《白鹭：湿地生态的巡航员》</w:t>
            </w:r>
          </w:p>
        </w:tc>
        <w:tc>
          <w:tcPr>
            <w:tcW w:w="3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DDD5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刘永红、姚勇、刘泽蓉、张小月、孙瑞芳、刘静雯、孙雪菲</w:t>
            </w:r>
          </w:p>
        </w:tc>
        <w:tc>
          <w:tcPr>
            <w:tcW w:w="2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3A16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重庆市园博园管理处</w:t>
            </w: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23B70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入选作品</w:t>
            </w:r>
          </w:p>
        </w:tc>
      </w:tr>
      <w:tr w14:paraId="1CF28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216C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5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21E32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野外“鉴毒捷径”全是死路</w:t>
            </w:r>
          </w:p>
        </w:tc>
        <w:tc>
          <w:tcPr>
            <w:tcW w:w="3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DFDB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邓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维</w:t>
            </w:r>
          </w:p>
        </w:tc>
        <w:tc>
          <w:tcPr>
            <w:tcW w:w="2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7BC45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重庆理工大学</w:t>
            </w: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440CA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入选作品</w:t>
            </w:r>
          </w:p>
        </w:tc>
      </w:tr>
      <w:tr w14:paraId="04E03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1317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5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69CFB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“渝”见疆电</w:t>
            </w:r>
          </w:p>
        </w:tc>
        <w:tc>
          <w:tcPr>
            <w:tcW w:w="3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954E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张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语</w:t>
            </w:r>
          </w:p>
        </w:tc>
        <w:tc>
          <w:tcPr>
            <w:tcW w:w="2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B16E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重庆自然博物馆</w:t>
            </w: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35AEE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入选作品</w:t>
            </w:r>
          </w:p>
        </w:tc>
      </w:tr>
      <w:tr w14:paraId="5D7CA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538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5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DB9D6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《一滴水的重生之旅》</w:t>
            </w:r>
          </w:p>
        </w:tc>
        <w:tc>
          <w:tcPr>
            <w:tcW w:w="3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30E26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刘永红、姚勇、刘泽蓉、张小月、孙瑞芳、刘静雯、孙雪菲</w:t>
            </w:r>
          </w:p>
        </w:tc>
        <w:tc>
          <w:tcPr>
            <w:tcW w:w="2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F29D2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重庆市园博园管理处</w:t>
            </w: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CAF5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入选作品</w:t>
            </w:r>
          </w:p>
        </w:tc>
      </w:tr>
      <w:tr w14:paraId="18ABA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2505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5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2033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别让灯光惊扰海之生灵</w:t>
            </w:r>
          </w:p>
        </w:tc>
        <w:tc>
          <w:tcPr>
            <w:tcW w:w="3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0FE3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胡顺春</w:t>
            </w:r>
          </w:p>
        </w:tc>
        <w:tc>
          <w:tcPr>
            <w:tcW w:w="2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69893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重庆理工大学</w:t>
            </w: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CD747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入选作品</w:t>
            </w:r>
          </w:p>
        </w:tc>
      </w:tr>
    </w:tbl>
    <w:p w14:paraId="28612DF8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textAlignment w:val="center"/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二、科普文章/图文类</w:t>
      </w:r>
    </w:p>
    <w:tbl>
      <w:tblPr>
        <w:tblStyle w:val="5"/>
        <w:tblW w:w="14813" w:type="dxa"/>
        <w:tblInd w:w="-58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5"/>
        <w:gridCol w:w="5907"/>
        <w:gridCol w:w="2645"/>
        <w:gridCol w:w="3805"/>
        <w:gridCol w:w="1481"/>
      </w:tblGrid>
      <w:tr w14:paraId="69446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1A38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6394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264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D3B8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380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BC24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1ADDB">
            <w:pPr>
              <w:spacing w:beforeLines="0" w:afterLines="0"/>
              <w:jc w:val="center"/>
              <w:rPr>
                <w:rFonts w:hint="default" w:ascii="黑体" w:hAnsi="黑体" w:eastAsia="黑体" w:cs="黑体"/>
                <w:b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sz w:val="28"/>
                <w:szCs w:val="28"/>
                <w:lang w:val="en-US" w:eastAsia="zh-CN"/>
              </w:rPr>
              <w:t>入围等级</w:t>
            </w:r>
          </w:p>
        </w:tc>
      </w:tr>
      <w:tr w14:paraId="1EE01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7B7B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5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3BC19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重庆的绿色故事</w:t>
            </w:r>
          </w:p>
        </w:tc>
        <w:tc>
          <w:tcPr>
            <w:tcW w:w="2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1DC2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严浩罡</w:t>
            </w:r>
          </w:p>
        </w:tc>
        <w:tc>
          <w:tcPr>
            <w:tcW w:w="3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EF57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重庆文理学院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8D231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精选作品</w:t>
            </w:r>
          </w:p>
        </w:tc>
      </w:tr>
      <w:tr w14:paraId="29679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538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5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E19E4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离开高原，我在“雾都”学会了另一种呼吸</w:t>
            </w:r>
          </w:p>
        </w:tc>
        <w:tc>
          <w:tcPr>
            <w:tcW w:w="2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FE262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卓玛拉姆</w:t>
            </w:r>
          </w:p>
        </w:tc>
        <w:tc>
          <w:tcPr>
            <w:tcW w:w="3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EE77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长江师范学院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9AA3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优质作品</w:t>
            </w:r>
          </w:p>
        </w:tc>
      </w:tr>
      <w:tr w14:paraId="4CD032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51E8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5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6CE59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双桂湖鸟类图鉴</w:t>
            </w:r>
          </w:p>
        </w:tc>
        <w:tc>
          <w:tcPr>
            <w:tcW w:w="2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B75E2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余先怀</w:t>
            </w:r>
          </w:p>
        </w:tc>
        <w:tc>
          <w:tcPr>
            <w:tcW w:w="3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EAEDF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重庆市梁平区湿地保护中心</w:t>
            </w: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F609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优质作品</w:t>
            </w:r>
          </w:p>
        </w:tc>
      </w:tr>
      <w:tr w14:paraId="5315C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C5C8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5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083D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见微知著·梁平小微湿地绘本</w:t>
            </w:r>
          </w:p>
        </w:tc>
        <w:tc>
          <w:tcPr>
            <w:tcW w:w="2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98626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余先怀</w:t>
            </w:r>
          </w:p>
        </w:tc>
        <w:tc>
          <w:tcPr>
            <w:tcW w:w="3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1E294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重庆市梁平区湿地保护中心</w:t>
            </w: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51E2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优质作品</w:t>
            </w:r>
          </w:p>
        </w:tc>
      </w:tr>
      <w:tr w14:paraId="1B49A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E66E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5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65BD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《小碳的重庆日记》（系列科普条漫，共3篇：小碳上秤、江水来我家、红油变形记）</w:t>
            </w:r>
          </w:p>
        </w:tc>
        <w:tc>
          <w:tcPr>
            <w:tcW w:w="2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51ECC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胡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俊</w:t>
            </w:r>
          </w:p>
        </w:tc>
        <w:tc>
          <w:tcPr>
            <w:tcW w:w="3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C905E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重庆文理学院</w:t>
            </w: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4E36B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入选作品</w:t>
            </w:r>
          </w:p>
        </w:tc>
      </w:tr>
      <w:tr w14:paraId="79BAB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8BB4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5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DE07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方寸小湿地，万家大幸福</w:t>
            </w:r>
          </w:p>
          <w:p w14:paraId="141071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——以重庆梁平为例解读小微湿地生态功能</w:t>
            </w:r>
          </w:p>
        </w:tc>
        <w:tc>
          <w:tcPr>
            <w:tcW w:w="2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9F5A7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余先怀</w:t>
            </w:r>
          </w:p>
        </w:tc>
        <w:tc>
          <w:tcPr>
            <w:tcW w:w="3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083EA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重庆市梁平区湿地保护中心</w:t>
            </w: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0FED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入选作品</w:t>
            </w:r>
          </w:p>
        </w:tc>
      </w:tr>
      <w:tr w14:paraId="40A85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892F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5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B232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漫画国宝.一馆珍藏——重庆中国三峡博物馆</w:t>
            </w:r>
          </w:p>
        </w:tc>
        <w:tc>
          <w:tcPr>
            <w:tcW w:w="2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A8687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邱晓玲、白玉银</w:t>
            </w:r>
          </w:p>
        </w:tc>
        <w:tc>
          <w:tcPr>
            <w:tcW w:w="3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F53AE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重庆中国三峡博物馆</w:t>
            </w: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06A8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入选作品</w:t>
            </w:r>
          </w:p>
        </w:tc>
      </w:tr>
      <w:tr w14:paraId="2CEC9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6A49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5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788B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山城的“无废”密码：让垃圾成为放对位置的资源</w:t>
            </w:r>
          </w:p>
        </w:tc>
        <w:tc>
          <w:tcPr>
            <w:tcW w:w="2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3DA5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姚文娜</w:t>
            </w:r>
          </w:p>
        </w:tc>
        <w:tc>
          <w:tcPr>
            <w:tcW w:w="3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08484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重庆文理学院</w:t>
            </w: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8079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入选作品</w:t>
            </w:r>
          </w:p>
        </w:tc>
      </w:tr>
      <w:tr w14:paraId="29FDB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7189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5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F3FD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三峡消落带白鹭公园实地研学手册</w:t>
            </w:r>
          </w:p>
        </w:tc>
        <w:tc>
          <w:tcPr>
            <w:tcW w:w="2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745CF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朱道华</w:t>
            </w:r>
          </w:p>
        </w:tc>
        <w:tc>
          <w:tcPr>
            <w:tcW w:w="3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56F9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重庆三峡科技大学</w:t>
            </w: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7EFBD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入选作品</w:t>
            </w:r>
          </w:p>
        </w:tc>
      </w:tr>
    </w:tbl>
    <w:p w14:paraId="45D8AB48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textAlignment w:val="center"/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三、联盟IP延伸文创设计类</w:t>
      </w:r>
    </w:p>
    <w:tbl>
      <w:tblPr>
        <w:tblStyle w:val="5"/>
        <w:tblW w:w="14813" w:type="dxa"/>
        <w:tblInd w:w="-58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5"/>
        <w:gridCol w:w="5907"/>
        <w:gridCol w:w="2213"/>
        <w:gridCol w:w="3619"/>
        <w:gridCol w:w="2099"/>
      </w:tblGrid>
      <w:tr w14:paraId="1B533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4F62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590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2AFA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221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01F2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361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F770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973CD4">
            <w:pPr>
              <w:spacing w:beforeLines="0" w:afterLines="0"/>
              <w:jc w:val="center"/>
              <w:rPr>
                <w:rFonts w:hint="default" w:ascii="黑体" w:hAnsi="黑体" w:eastAsia="黑体" w:cs="黑体"/>
                <w:b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sz w:val="28"/>
                <w:szCs w:val="28"/>
                <w:lang w:val="en-US" w:eastAsia="zh-CN"/>
              </w:rPr>
              <w:t>入围等级</w:t>
            </w:r>
          </w:p>
        </w:tc>
      </w:tr>
      <w:tr w14:paraId="684C2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22DA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5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D6BE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守护巴山渝水，创意点亮生态</w:t>
            </w:r>
          </w:p>
        </w:tc>
        <w:tc>
          <w:tcPr>
            <w:tcW w:w="2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E7A45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谭慧敏</w:t>
            </w:r>
          </w:p>
        </w:tc>
        <w:tc>
          <w:tcPr>
            <w:tcW w:w="3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10D2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09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2ACA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精选作品</w:t>
            </w:r>
          </w:p>
        </w:tc>
      </w:tr>
      <w:tr w14:paraId="16378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5502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5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23FA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绿盟盟·月圆科普文创集</w:t>
            </w:r>
          </w:p>
        </w:tc>
        <w:tc>
          <w:tcPr>
            <w:tcW w:w="2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95846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谭一涛</w:t>
            </w:r>
          </w:p>
        </w:tc>
        <w:tc>
          <w:tcPr>
            <w:tcW w:w="3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DA2F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重庆三峡科技大学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C3684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优质作品</w:t>
            </w:r>
          </w:p>
        </w:tc>
      </w:tr>
      <w:tr w14:paraId="3E6F3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61C8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5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C4E3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重庆市生态环境科普联盟IP形象延展文创设计</w:t>
            </w:r>
          </w:p>
        </w:tc>
        <w:tc>
          <w:tcPr>
            <w:tcW w:w="2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0ED5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叶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倩</w:t>
            </w:r>
          </w:p>
        </w:tc>
        <w:tc>
          <w:tcPr>
            <w:tcW w:w="3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AE93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79179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优质作品</w:t>
            </w:r>
          </w:p>
        </w:tc>
      </w:tr>
      <w:tr w14:paraId="572DC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E874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5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2D299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重庆市生态环境科普联盟IP形象延展文创设计</w:t>
            </w:r>
          </w:p>
        </w:tc>
        <w:tc>
          <w:tcPr>
            <w:tcW w:w="2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C11DA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吴国源</w:t>
            </w:r>
          </w:p>
        </w:tc>
        <w:tc>
          <w:tcPr>
            <w:tcW w:w="3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EB04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F2511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优质作品</w:t>
            </w:r>
          </w:p>
        </w:tc>
      </w:tr>
      <w:tr w14:paraId="61189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017F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5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3FD9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联盟IP表情包及科普宣传海报</w:t>
            </w:r>
          </w:p>
        </w:tc>
        <w:tc>
          <w:tcPr>
            <w:tcW w:w="2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5903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熊绍祥</w:t>
            </w:r>
          </w:p>
        </w:tc>
        <w:tc>
          <w:tcPr>
            <w:tcW w:w="3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D08EA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长江师范学院人文学院</w:t>
            </w: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09C1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入选作品</w:t>
            </w:r>
          </w:p>
        </w:tc>
      </w:tr>
      <w:tr w14:paraId="53F5ED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D5F2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5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2D353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茶花映山城・绿盟护绿志</w:t>
            </w:r>
          </w:p>
        </w:tc>
        <w:tc>
          <w:tcPr>
            <w:tcW w:w="2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B5F2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常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欢</w:t>
            </w:r>
          </w:p>
        </w:tc>
        <w:tc>
          <w:tcPr>
            <w:tcW w:w="3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FDE9E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重庆电信系统集成有限公司</w:t>
            </w: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0F404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入选作品</w:t>
            </w:r>
          </w:p>
        </w:tc>
      </w:tr>
      <w:tr w14:paraId="7AB3F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16CE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5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76E39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守护巴山渝水-“青语山城”生态科普表情包</w:t>
            </w:r>
          </w:p>
        </w:tc>
        <w:tc>
          <w:tcPr>
            <w:tcW w:w="2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B31B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张伟、江南</w:t>
            </w:r>
          </w:p>
        </w:tc>
        <w:tc>
          <w:tcPr>
            <w:tcW w:w="3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90ABA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重庆华渝新材料科技有限公司、中国人民银行长寿分行</w:t>
            </w: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79A60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入选作品</w:t>
            </w:r>
          </w:p>
        </w:tc>
      </w:tr>
      <w:tr w14:paraId="5FD10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F75B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5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C6B01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青绿巴山，渝水同行</w:t>
            </w:r>
          </w:p>
        </w:tc>
        <w:tc>
          <w:tcPr>
            <w:tcW w:w="2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777A1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李馨怡、潘佳</w:t>
            </w:r>
          </w:p>
        </w:tc>
        <w:tc>
          <w:tcPr>
            <w:tcW w:w="3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2EFDE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重庆文理学院</w:t>
            </w: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B433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入选作品</w:t>
            </w:r>
          </w:p>
        </w:tc>
      </w:tr>
      <w:tr w14:paraId="0F322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DFD9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5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16D08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环保小精灵</w:t>
            </w:r>
          </w:p>
        </w:tc>
        <w:tc>
          <w:tcPr>
            <w:tcW w:w="2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3B66C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方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媛</w:t>
            </w:r>
          </w:p>
        </w:tc>
        <w:tc>
          <w:tcPr>
            <w:tcW w:w="3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08D12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重庆文理学院</w:t>
            </w: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D9C7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入选作品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>并列第9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eastAsia="zh-CN"/>
              </w:rPr>
              <w:t>）</w:t>
            </w:r>
          </w:p>
        </w:tc>
      </w:tr>
      <w:tr w14:paraId="6E17A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5A5B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B28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绿盟盟的山城漫步</w:t>
            </w:r>
          </w:p>
        </w:tc>
        <w:tc>
          <w:tcPr>
            <w:tcW w:w="2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837E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徐培玉</w:t>
            </w:r>
          </w:p>
        </w:tc>
        <w:tc>
          <w:tcPr>
            <w:tcW w:w="3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40A9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重庆市工艺美术学校</w:t>
            </w:r>
          </w:p>
        </w:tc>
        <w:tc>
          <w:tcPr>
            <w:tcW w:w="20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E9BA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  <w:t>入选作品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val="en-US" w:eastAsia="zh-CN"/>
              </w:rPr>
              <w:t>并列第9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  <w:lang w:eastAsia="zh-CN"/>
              </w:rPr>
              <w:t>）</w:t>
            </w:r>
          </w:p>
        </w:tc>
      </w:tr>
    </w:tbl>
    <w:p w14:paraId="3BB124B5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textAlignment w:val="center"/>
        <w:rPr>
          <w:rFonts w:hint="default" w:ascii="宋体" w:hAnsi="宋体" w:eastAsia="宋体" w:cs="宋体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sectPr>
      <w:footerReference r:id="rId3" w:type="default"/>
      <w:pgSz w:w="16838" w:h="11906" w:orient="landscape"/>
      <w:pgMar w:top="1587" w:right="2098" w:bottom="147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B348435-1E19-4148-ABBE-E1ED56C3776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88CC17F3-5676-4A44-91A7-CF1DB8A141E3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39691391-B56A-4F03-991E-0CFE5AEF7A59}"/>
  </w:font>
  <w:font w:name="WPSEMBED1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C8ADCA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70F45C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870F45C"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xMjM5ZmM1YjkwMjkwYWRiNTdkMTk3NWZjNjhiYzQifQ=="/>
  </w:docVars>
  <w:rsids>
    <w:rsidRoot w:val="00172A27"/>
    <w:rsid w:val="03800D34"/>
    <w:rsid w:val="074309F6"/>
    <w:rsid w:val="08766BA9"/>
    <w:rsid w:val="08890249"/>
    <w:rsid w:val="088A7F5F"/>
    <w:rsid w:val="0B5158F7"/>
    <w:rsid w:val="0B73312B"/>
    <w:rsid w:val="0BC55E7E"/>
    <w:rsid w:val="0BD7795F"/>
    <w:rsid w:val="0F8611C8"/>
    <w:rsid w:val="141D437D"/>
    <w:rsid w:val="153338D2"/>
    <w:rsid w:val="18BC0E50"/>
    <w:rsid w:val="18FA3B1D"/>
    <w:rsid w:val="1C640D9B"/>
    <w:rsid w:val="1DBE4EE8"/>
    <w:rsid w:val="1DD43CFE"/>
    <w:rsid w:val="1EE12B77"/>
    <w:rsid w:val="1F413615"/>
    <w:rsid w:val="22F15352"/>
    <w:rsid w:val="235002CB"/>
    <w:rsid w:val="23612D4A"/>
    <w:rsid w:val="240B41F2"/>
    <w:rsid w:val="255676EF"/>
    <w:rsid w:val="260B1494"/>
    <w:rsid w:val="296F6FD1"/>
    <w:rsid w:val="2E3A6B55"/>
    <w:rsid w:val="30ED7159"/>
    <w:rsid w:val="3299552C"/>
    <w:rsid w:val="32B61940"/>
    <w:rsid w:val="3507321B"/>
    <w:rsid w:val="35D50E06"/>
    <w:rsid w:val="360C10AA"/>
    <w:rsid w:val="36CF10AF"/>
    <w:rsid w:val="385B709E"/>
    <w:rsid w:val="3A147AC7"/>
    <w:rsid w:val="3AE570F3"/>
    <w:rsid w:val="3B003F2D"/>
    <w:rsid w:val="3E097CAC"/>
    <w:rsid w:val="3E241CE0"/>
    <w:rsid w:val="3EC60FE9"/>
    <w:rsid w:val="3ED23E32"/>
    <w:rsid w:val="401C4DCF"/>
    <w:rsid w:val="42DF6B1E"/>
    <w:rsid w:val="44103433"/>
    <w:rsid w:val="44CF7A97"/>
    <w:rsid w:val="47445AE5"/>
    <w:rsid w:val="47A65E5C"/>
    <w:rsid w:val="47B16CDB"/>
    <w:rsid w:val="47DC187E"/>
    <w:rsid w:val="489846AC"/>
    <w:rsid w:val="50394DC8"/>
    <w:rsid w:val="50ED0658"/>
    <w:rsid w:val="518F7959"/>
    <w:rsid w:val="520E0886"/>
    <w:rsid w:val="5237250E"/>
    <w:rsid w:val="56813D1C"/>
    <w:rsid w:val="57062473"/>
    <w:rsid w:val="5C642116"/>
    <w:rsid w:val="5E6C3504"/>
    <w:rsid w:val="5F226720"/>
    <w:rsid w:val="5FB4164E"/>
    <w:rsid w:val="5FDD6F41"/>
    <w:rsid w:val="602E1881"/>
    <w:rsid w:val="61A84853"/>
    <w:rsid w:val="69884DE6"/>
    <w:rsid w:val="6C1256EA"/>
    <w:rsid w:val="6C9360FF"/>
    <w:rsid w:val="6DE96C6C"/>
    <w:rsid w:val="70D25448"/>
    <w:rsid w:val="716A5681"/>
    <w:rsid w:val="71EB6B90"/>
    <w:rsid w:val="739509AF"/>
    <w:rsid w:val="751A73BE"/>
    <w:rsid w:val="7610256F"/>
    <w:rsid w:val="76BB24DB"/>
    <w:rsid w:val="78197E01"/>
    <w:rsid w:val="7970532D"/>
    <w:rsid w:val="7D5D0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9"/>
    <w:pPr>
      <w:keepNext/>
      <w:keepLines/>
      <w:spacing w:line="360" w:lineRule="auto"/>
      <w:ind w:firstLine="0" w:firstLineChars="0"/>
      <w:outlineLvl w:val="3"/>
    </w:pPr>
    <w:rPr>
      <w:rFonts w:eastAsia="宋体" w:cs="Times New Roman"/>
      <w:bCs/>
      <w:szCs w:val="28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288</Words>
  <Characters>302</Characters>
  <Lines>0</Lines>
  <Paragraphs>0</Paragraphs>
  <TotalTime>2</TotalTime>
  <ScaleCrop>false</ScaleCrop>
  <LinksUpToDate>false</LinksUpToDate>
  <CharactersWithSpaces>378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2021-10-13T01:08:00Z</dcterms:created>
  <dc:creator>Administrator</dc:creator>
  <cp:lastModifiedBy>彭瑾</cp:lastModifiedBy>
  <cp:lastPrinted>2024-08-19T06:16:00Z</cp:lastPrinted>
  <dcterms:modified xsi:type="dcterms:W3CDTF">2026-09-17T07:15:27Z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970263FBC4E24577B98786323A28B801_13</vt:lpwstr>
  </property>
  <property fmtid="{D5CDD505-2E9C-101B-9397-08002B2CF9AE}" pid="4" name="KSOTemplateDocerSaveRecord">
    <vt:lpwstr>eyJoZGlkIjoiNTJjMmNhY2VmMjBlZDM1YTYzNDEzZDhjMTc1Yzc2MjIiLCJ1c2VySWQiOiI0MjU2MjQxOTUifQ==</vt:lpwstr>
  </property>
</Properties>
</file>